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5697" w:rsidRPr="00175697" w:rsidTr="00175697">
        <w:trPr>
          <w:tblCellSpacing w:w="0" w:type="dxa"/>
        </w:trPr>
        <w:tc>
          <w:tcPr>
            <w:tcW w:w="334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jc w:val="center"/>
              <w:rPr>
                <w:rFonts w:ascii="Times New Roman" w:eastAsia="Times New Roman" w:hAnsi="Times New Roman" w:cs="Times New Roman"/>
                <w:color w:val="000000"/>
                <w:sz w:val="28"/>
                <w:szCs w:val="28"/>
              </w:rPr>
            </w:pPr>
            <w:bookmarkStart w:id="0" w:name="_GoBack"/>
            <w:r w:rsidRPr="00175697">
              <w:rPr>
                <w:rFonts w:ascii="Times New Roman" w:eastAsia="Times New Roman" w:hAnsi="Times New Roman" w:cs="Times New Roman"/>
                <w:b/>
                <w:bCs/>
                <w:color w:val="000000"/>
                <w:sz w:val="28"/>
                <w:szCs w:val="28"/>
              </w:rPr>
              <w:t>BỘ TƯ PHÁP</w:t>
            </w:r>
            <w:r w:rsidRPr="00175697">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jc w:val="center"/>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CỘNG HÒA XÃ HỘI CHỦ NGHĨA VIỆT NAM</w:t>
            </w:r>
            <w:r w:rsidRPr="00175697">
              <w:rPr>
                <w:rFonts w:ascii="Times New Roman" w:eastAsia="Times New Roman" w:hAnsi="Times New Roman" w:cs="Times New Roman"/>
                <w:b/>
                <w:bCs/>
                <w:color w:val="000000"/>
                <w:sz w:val="28"/>
                <w:szCs w:val="28"/>
              </w:rPr>
              <w:br/>
              <w:t>Độc lập - Tự do - Hạnh phúc</w:t>
            </w:r>
            <w:r w:rsidRPr="00175697">
              <w:rPr>
                <w:rFonts w:ascii="Times New Roman" w:eastAsia="Times New Roman" w:hAnsi="Times New Roman" w:cs="Times New Roman"/>
                <w:b/>
                <w:bCs/>
                <w:color w:val="000000"/>
                <w:sz w:val="28"/>
                <w:szCs w:val="28"/>
              </w:rPr>
              <w:br/>
              <w:t>---------------</w:t>
            </w:r>
          </w:p>
        </w:tc>
      </w:tr>
      <w:tr w:rsidR="00175697" w:rsidRPr="00175697" w:rsidTr="00175697">
        <w:trPr>
          <w:tblCellSpacing w:w="0" w:type="dxa"/>
        </w:trPr>
        <w:tc>
          <w:tcPr>
            <w:tcW w:w="334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jc w:val="center"/>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Số: 2316/QĐ-BTP</w:t>
            </w:r>
          </w:p>
        </w:tc>
        <w:tc>
          <w:tcPr>
            <w:tcW w:w="550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jc w:val="right"/>
              <w:rPr>
                <w:rFonts w:ascii="Times New Roman" w:eastAsia="Times New Roman" w:hAnsi="Times New Roman" w:cs="Times New Roman"/>
                <w:color w:val="000000"/>
                <w:sz w:val="28"/>
                <w:szCs w:val="28"/>
              </w:rPr>
            </w:pPr>
            <w:r w:rsidRPr="00175697">
              <w:rPr>
                <w:rFonts w:ascii="Times New Roman" w:eastAsia="Times New Roman" w:hAnsi="Times New Roman" w:cs="Times New Roman"/>
                <w:i/>
                <w:iCs/>
                <w:color w:val="000000"/>
                <w:sz w:val="28"/>
                <w:szCs w:val="28"/>
              </w:rPr>
              <w:t>Hà Nội, ngày 24 tháng 11 năm 2022</w:t>
            </w:r>
          </w:p>
        </w:tc>
      </w:tr>
    </w:tbl>
    <w:p w:rsidR="00175697" w:rsidRPr="00175697" w:rsidRDefault="00175697" w:rsidP="0017569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175697">
        <w:rPr>
          <w:rFonts w:ascii="Times New Roman" w:eastAsia="Times New Roman" w:hAnsi="Times New Roman" w:cs="Times New Roman"/>
          <w:b/>
          <w:bCs/>
          <w:color w:val="000000"/>
          <w:sz w:val="28"/>
          <w:szCs w:val="28"/>
        </w:rPr>
        <w:t>QUYẾT ĐỊNH</w:t>
      </w:r>
      <w:bookmarkEnd w:id="1"/>
    </w:p>
    <w:p w:rsidR="00175697" w:rsidRPr="00175697" w:rsidRDefault="00175697" w:rsidP="0017569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175697">
        <w:rPr>
          <w:rFonts w:ascii="Times New Roman" w:eastAsia="Times New Roman" w:hAnsi="Times New Roman" w:cs="Times New Roman"/>
          <w:color w:val="000000"/>
          <w:sz w:val="28"/>
          <w:szCs w:val="28"/>
        </w:rPr>
        <w:t>BAN HÀNH KẾ HOẠCH CỦA BỘ TƯ PHÁP THỰC HIỆN ĐỀ ÁN TRUYỀN THÔNG VỀ QUYỀN CON NGƯỜI Ở VIỆT NAM GIAI ĐOẠN 2023 - 2028</w:t>
      </w:r>
      <w:bookmarkEnd w:id="2"/>
    </w:p>
    <w:p w:rsidR="00175697" w:rsidRPr="00175697" w:rsidRDefault="00175697" w:rsidP="0017569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BỘ TRƯỞNG BỘ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i/>
          <w:iCs/>
          <w:color w:val="000000"/>
          <w:sz w:val="28"/>
          <w:szCs w:val="28"/>
        </w:rPr>
        <w:t>Căn cứ Luật Phổ biến, giáo dục pháp luật ngày 20 tháng 6 năm 2012;</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i/>
          <w:iCs/>
          <w:color w:val="000000"/>
          <w:sz w:val="28"/>
          <w:szCs w:val="28"/>
        </w:rPr>
        <w:t>Căn cứ Nghị định số </w:t>
      </w:r>
      <w:hyperlink r:id="rId5" w:tgtFrame="_blank" w:tooltip="Nghị định 96/2017/NĐ-CP" w:history="1">
        <w:r w:rsidRPr="00175697">
          <w:rPr>
            <w:rFonts w:ascii="Times New Roman" w:eastAsia="Times New Roman" w:hAnsi="Times New Roman" w:cs="Times New Roman"/>
            <w:i/>
            <w:iCs/>
            <w:color w:val="0E70C3"/>
            <w:sz w:val="28"/>
            <w:szCs w:val="28"/>
          </w:rPr>
          <w:t>96/2017/NĐ-CP</w:t>
        </w:r>
      </w:hyperlink>
      <w:r w:rsidRPr="00175697">
        <w:rPr>
          <w:rFonts w:ascii="Times New Roman" w:eastAsia="Times New Roman" w:hAnsi="Times New Roman" w:cs="Times New Roman"/>
          <w:i/>
          <w:iCs/>
          <w:color w:val="000000"/>
          <w:sz w:val="28"/>
          <w:szCs w:val="28"/>
        </w:rPr>
        <w:t> ngày 16 tháng 8 năm 2017 của Chính phủ quy định chức năng, nhiệm vụ, quyền hạn và cơ cấu tổ chức của Bộ Tư pháp;</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i/>
          <w:iCs/>
          <w:color w:val="000000"/>
          <w:sz w:val="28"/>
          <w:szCs w:val="28"/>
        </w:rPr>
        <w:t>Căn cứ Quyết định số </w:t>
      </w:r>
      <w:hyperlink r:id="rId6" w:tgtFrame="_blank" w:tooltip="Quyết định 1079/QĐ-TTg" w:history="1">
        <w:r w:rsidRPr="00175697">
          <w:rPr>
            <w:rFonts w:ascii="Times New Roman" w:eastAsia="Times New Roman" w:hAnsi="Times New Roman" w:cs="Times New Roman"/>
            <w:i/>
            <w:iCs/>
            <w:color w:val="0E70C3"/>
            <w:sz w:val="28"/>
            <w:szCs w:val="28"/>
          </w:rPr>
          <w:t>1079/QĐ-TTg</w:t>
        </w:r>
      </w:hyperlink>
      <w:r w:rsidRPr="00175697">
        <w:rPr>
          <w:rFonts w:ascii="Times New Roman" w:eastAsia="Times New Roman" w:hAnsi="Times New Roman" w:cs="Times New Roman"/>
          <w:i/>
          <w:iCs/>
          <w:color w:val="000000"/>
          <w:sz w:val="28"/>
          <w:szCs w:val="28"/>
        </w:rPr>
        <w:t> ngày 14 tháng 9 năm 2022 của Thủ tướng Chính phủ phê duyệt Đề án truyền thông về quyền con người ở Việt Nam;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i/>
          <w:iCs/>
          <w:color w:val="000000"/>
          <w:sz w:val="28"/>
          <w:szCs w:val="28"/>
        </w:rPr>
        <w:t>Căn cứ Quyết định số 678/QĐ-BTP ngày 26 tháng 3 năm 2019 của Bộ trưởng Bộ Tư pháp về ban hành Quy chế xây dựng kế hoạch của Bộ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175697">
        <w:rPr>
          <w:rFonts w:ascii="Times New Roman" w:eastAsia="Times New Roman" w:hAnsi="Times New Roman" w:cs="Times New Roman"/>
          <w:i/>
          <w:iCs/>
          <w:color w:val="000000"/>
          <w:sz w:val="28"/>
          <w:szCs w:val="28"/>
        </w:rPr>
        <w:t>Theo đề nghị của Vụ trưởng Vụ Phổ biến, giáo dục pháp luật.</w:t>
      </w:r>
      <w:proofErr w:type="gramEnd"/>
    </w:p>
    <w:p w:rsidR="00175697" w:rsidRPr="00175697" w:rsidRDefault="00175697" w:rsidP="0017569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QUYẾT ĐỊNH:</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3" w:name="dieu_1"/>
      <w:proofErr w:type="gramStart"/>
      <w:r w:rsidRPr="00175697">
        <w:rPr>
          <w:rFonts w:ascii="Times New Roman" w:eastAsia="Times New Roman" w:hAnsi="Times New Roman" w:cs="Times New Roman"/>
          <w:b/>
          <w:bCs/>
          <w:color w:val="000000"/>
          <w:sz w:val="28"/>
          <w:szCs w:val="28"/>
        </w:rPr>
        <w:t>Điều 1.</w:t>
      </w:r>
      <w:bookmarkEnd w:id="3"/>
      <w:proofErr w:type="gramEnd"/>
      <w:r w:rsidRPr="00175697">
        <w:rPr>
          <w:rFonts w:ascii="Times New Roman" w:eastAsia="Times New Roman" w:hAnsi="Times New Roman" w:cs="Times New Roman"/>
          <w:color w:val="000000"/>
          <w:sz w:val="28"/>
          <w:szCs w:val="28"/>
        </w:rPr>
        <w:t> </w:t>
      </w:r>
      <w:bookmarkStart w:id="4" w:name="dieu_1_name"/>
      <w:r w:rsidRPr="00175697">
        <w:rPr>
          <w:rFonts w:ascii="Times New Roman" w:eastAsia="Times New Roman" w:hAnsi="Times New Roman" w:cs="Times New Roman"/>
          <w:color w:val="000000"/>
          <w:sz w:val="28"/>
          <w:szCs w:val="28"/>
        </w:rPr>
        <w:t xml:space="preserve">Ban hành kèm </w:t>
      </w:r>
      <w:proofErr w:type="gramStart"/>
      <w:r w:rsidRPr="00175697">
        <w:rPr>
          <w:rFonts w:ascii="Times New Roman" w:eastAsia="Times New Roman" w:hAnsi="Times New Roman" w:cs="Times New Roman"/>
          <w:color w:val="000000"/>
          <w:sz w:val="28"/>
          <w:szCs w:val="28"/>
        </w:rPr>
        <w:t>theo</w:t>
      </w:r>
      <w:proofErr w:type="gramEnd"/>
      <w:r w:rsidRPr="00175697">
        <w:rPr>
          <w:rFonts w:ascii="Times New Roman" w:eastAsia="Times New Roman" w:hAnsi="Times New Roman" w:cs="Times New Roman"/>
          <w:color w:val="000000"/>
          <w:sz w:val="28"/>
          <w:szCs w:val="28"/>
        </w:rPr>
        <w:t xml:space="preserve"> Quyết định này Kế hoạch của Bộ Tư pháp thực hiện Đề án truyền thông về quyền con người ở Việt Nam giai đoạn 2023 - 2028.</w:t>
      </w:r>
      <w:bookmarkEnd w:id="4"/>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5" w:name="dieu_2"/>
      <w:proofErr w:type="gramStart"/>
      <w:r w:rsidRPr="00175697">
        <w:rPr>
          <w:rFonts w:ascii="Times New Roman" w:eastAsia="Times New Roman" w:hAnsi="Times New Roman" w:cs="Times New Roman"/>
          <w:b/>
          <w:bCs/>
          <w:color w:val="000000"/>
          <w:sz w:val="28"/>
          <w:szCs w:val="28"/>
        </w:rPr>
        <w:t>Điều 2.</w:t>
      </w:r>
      <w:bookmarkEnd w:id="5"/>
      <w:proofErr w:type="gramEnd"/>
      <w:r w:rsidRPr="00175697">
        <w:rPr>
          <w:rFonts w:ascii="Times New Roman" w:eastAsia="Times New Roman" w:hAnsi="Times New Roman" w:cs="Times New Roman"/>
          <w:color w:val="000000"/>
          <w:sz w:val="28"/>
          <w:szCs w:val="28"/>
        </w:rPr>
        <w:t> </w:t>
      </w:r>
      <w:bookmarkStart w:id="6" w:name="dieu_2_name"/>
      <w:proofErr w:type="gramStart"/>
      <w:r w:rsidRPr="00175697">
        <w:rPr>
          <w:rFonts w:ascii="Times New Roman" w:eastAsia="Times New Roman" w:hAnsi="Times New Roman" w:cs="Times New Roman"/>
          <w:color w:val="000000"/>
          <w:sz w:val="28"/>
          <w:szCs w:val="28"/>
        </w:rPr>
        <w:t>Quyết định này có hiệu lực thi hành kể từ ngày ký.</w:t>
      </w:r>
      <w:bookmarkEnd w:id="6"/>
      <w:proofErr w:type="gramEnd"/>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7" w:name="dieu_3"/>
      <w:proofErr w:type="gramStart"/>
      <w:r w:rsidRPr="00175697">
        <w:rPr>
          <w:rFonts w:ascii="Times New Roman" w:eastAsia="Times New Roman" w:hAnsi="Times New Roman" w:cs="Times New Roman"/>
          <w:b/>
          <w:bCs/>
          <w:color w:val="000000"/>
          <w:sz w:val="28"/>
          <w:szCs w:val="28"/>
        </w:rPr>
        <w:t>Điều 3.</w:t>
      </w:r>
      <w:bookmarkEnd w:id="7"/>
      <w:proofErr w:type="gramEnd"/>
      <w:r w:rsidRPr="00175697">
        <w:rPr>
          <w:rFonts w:ascii="Times New Roman" w:eastAsia="Times New Roman" w:hAnsi="Times New Roman" w:cs="Times New Roman"/>
          <w:color w:val="000000"/>
          <w:sz w:val="28"/>
          <w:szCs w:val="28"/>
        </w:rPr>
        <w:t> </w:t>
      </w:r>
      <w:bookmarkStart w:id="8" w:name="dieu_3_name"/>
      <w:r w:rsidRPr="00175697">
        <w:rPr>
          <w:rFonts w:ascii="Times New Roman" w:eastAsia="Times New Roman" w:hAnsi="Times New Roman" w:cs="Times New Roman"/>
          <w:color w:val="000000"/>
          <w:sz w:val="28"/>
          <w:szCs w:val="28"/>
        </w:rPr>
        <w:t>Chánh Văn phòng, Vụ trưởng Vụ Phổ biến, giáo dục pháp luật, Cục trưởng Cục Kế hoạch - Tài chính, Thủ trưởng các đơn vị thuộc Bộ Tư pháp và cơ quan, tổ chức có liên quan chịu trách nhiệm thi hành Quyết định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175697" w:rsidRPr="00175697" w:rsidTr="00175697">
        <w:trPr>
          <w:tblCellSpacing w:w="0" w:type="dxa"/>
        </w:trPr>
        <w:tc>
          <w:tcPr>
            <w:tcW w:w="470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i/>
                <w:iCs/>
                <w:color w:val="000000"/>
                <w:sz w:val="28"/>
                <w:szCs w:val="28"/>
              </w:rPr>
              <w:br/>
              <w:t>Nơi nhận:</w:t>
            </w:r>
            <w:r w:rsidRPr="00175697">
              <w:rPr>
                <w:rFonts w:ascii="Times New Roman" w:eastAsia="Times New Roman" w:hAnsi="Times New Roman" w:cs="Times New Roman"/>
                <w:b/>
                <w:bCs/>
                <w:i/>
                <w:iCs/>
                <w:color w:val="000000"/>
                <w:sz w:val="28"/>
                <w:szCs w:val="28"/>
              </w:rPr>
              <w:br/>
            </w:r>
            <w:r w:rsidRPr="00175697">
              <w:rPr>
                <w:rFonts w:ascii="Times New Roman" w:eastAsia="Times New Roman" w:hAnsi="Times New Roman" w:cs="Times New Roman"/>
                <w:color w:val="000000"/>
                <w:sz w:val="28"/>
                <w:szCs w:val="28"/>
              </w:rPr>
              <w:t>- Như Điều 3;</w:t>
            </w:r>
            <w:r w:rsidRPr="00175697">
              <w:rPr>
                <w:rFonts w:ascii="Times New Roman" w:eastAsia="Times New Roman" w:hAnsi="Times New Roman" w:cs="Times New Roman"/>
                <w:color w:val="000000"/>
                <w:sz w:val="28"/>
                <w:szCs w:val="28"/>
              </w:rPr>
              <w:br/>
              <w:t>- Thủ tướng Chính phủ (để báo cáo);</w:t>
            </w:r>
            <w:r w:rsidRPr="00175697">
              <w:rPr>
                <w:rFonts w:ascii="Times New Roman" w:eastAsia="Times New Roman" w:hAnsi="Times New Roman" w:cs="Times New Roman"/>
                <w:color w:val="000000"/>
                <w:sz w:val="28"/>
                <w:szCs w:val="28"/>
              </w:rPr>
              <w:br/>
              <w:t>- PTTg Thường trực CP Phạm Bình Minh (để báo cáo);</w:t>
            </w:r>
            <w:r w:rsidRPr="00175697">
              <w:rPr>
                <w:rFonts w:ascii="Times New Roman" w:eastAsia="Times New Roman" w:hAnsi="Times New Roman" w:cs="Times New Roman"/>
                <w:color w:val="000000"/>
                <w:sz w:val="28"/>
                <w:szCs w:val="28"/>
              </w:rPr>
              <w:br/>
              <w:t>- Bộ trưởng Lê Thành Long (để báo cáo);</w:t>
            </w:r>
            <w:r w:rsidRPr="00175697">
              <w:rPr>
                <w:rFonts w:ascii="Times New Roman" w:eastAsia="Times New Roman" w:hAnsi="Times New Roman" w:cs="Times New Roman"/>
                <w:color w:val="000000"/>
                <w:sz w:val="28"/>
                <w:szCs w:val="28"/>
              </w:rPr>
              <w:br/>
              <w:t>- Các Thứ trưởng (để biết);</w:t>
            </w:r>
            <w:r w:rsidRPr="00175697">
              <w:rPr>
                <w:rFonts w:ascii="Times New Roman" w:eastAsia="Times New Roman" w:hAnsi="Times New Roman" w:cs="Times New Roman"/>
                <w:color w:val="000000"/>
                <w:sz w:val="28"/>
                <w:szCs w:val="28"/>
              </w:rPr>
              <w:br/>
              <w:t>- Bộ Thông tin và Truyền thông (để phối hợp);</w:t>
            </w:r>
            <w:r w:rsidRPr="00175697">
              <w:rPr>
                <w:rFonts w:ascii="Times New Roman" w:eastAsia="Times New Roman" w:hAnsi="Times New Roman" w:cs="Times New Roman"/>
                <w:color w:val="000000"/>
                <w:sz w:val="28"/>
                <w:szCs w:val="28"/>
              </w:rPr>
              <w:br/>
            </w:r>
            <w:r w:rsidRPr="00175697">
              <w:rPr>
                <w:rFonts w:ascii="Times New Roman" w:eastAsia="Times New Roman" w:hAnsi="Times New Roman" w:cs="Times New Roman"/>
                <w:color w:val="000000"/>
                <w:sz w:val="28"/>
                <w:szCs w:val="28"/>
              </w:rPr>
              <w:lastRenderedPageBreak/>
              <w:t>- Cổng TTĐT Bộ Tư pháp (để đăng tải);</w:t>
            </w:r>
            <w:r w:rsidRPr="00175697">
              <w:rPr>
                <w:rFonts w:ascii="Times New Roman" w:eastAsia="Times New Roman" w:hAnsi="Times New Roman" w:cs="Times New Roman"/>
                <w:color w:val="000000"/>
                <w:sz w:val="28"/>
                <w:szCs w:val="28"/>
              </w:rPr>
              <w:br/>
              <w:t>- Lưu: VT, PBGDPL.</w:t>
            </w:r>
          </w:p>
        </w:tc>
        <w:tc>
          <w:tcPr>
            <w:tcW w:w="4148" w:type="dxa"/>
            <w:shd w:val="clear" w:color="auto" w:fill="FFFFFF"/>
            <w:tcMar>
              <w:top w:w="0" w:type="dxa"/>
              <w:left w:w="108" w:type="dxa"/>
              <w:bottom w:w="0" w:type="dxa"/>
              <w:right w:w="108" w:type="dxa"/>
            </w:tcMar>
            <w:hideMark/>
          </w:tcPr>
          <w:p w:rsidR="00175697" w:rsidRPr="00175697" w:rsidRDefault="00175697" w:rsidP="00175697">
            <w:pPr>
              <w:spacing w:before="120" w:after="120" w:line="234" w:lineRule="atLeast"/>
              <w:jc w:val="center"/>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lastRenderedPageBreak/>
              <w:t>KT. BỘ TRƯỞNG</w:t>
            </w:r>
            <w:r w:rsidRPr="00175697">
              <w:rPr>
                <w:rFonts w:ascii="Times New Roman" w:eastAsia="Times New Roman" w:hAnsi="Times New Roman" w:cs="Times New Roman"/>
                <w:b/>
                <w:bCs/>
                <w:color w:val="000000"/>
                <w:sz w:val="28"/>
                <w:szCs w:val="28"/>
              </w:rPr>
              <w:br/>
              <w:t>THỨ TRƯỞNG</w:t>
            </w:r>
            <w:r w:rsidRPr="00175697">
              <w:rPr>
                <w:rFonts w:ascii="Times New Roman" w:eastAsia="Times New Roman" w:hAnsi="Times New Roman" w:cs="Times New Roman"/>
                <w:b/>
                <w:bCs/>
                <w:color w:val="000000"/>
                <w:sz w:val="28"/>
                <w:szCs w:val="28"/>
              </w:rPr>
              <w:br/>
            </w:r>
            <w:r w:rsidRPr="00175697">
              <w:rPr>
                <w:rFonts w:ascii="Times New Roman" w:eastAsia="Times New Roman" w:hAnsi="Times New Roman" w:cs="Times New Roman"/>
                <w:b/>
                <w:bCs/>
                <w:color w:val="000000"/>
                <w:sz w:val="28"/>
                <w:szCs w:val="28"/>
              </w:rPr>
              <w:br/>
            </w:r>
            <w:r w:rsidRPr="00175697">
              <w:rPr>
                <w:rFonts w:ascii="Times New Roman" w:eastAsia="Times New Roman" w:hAnsi="Times New Roman" w:cs="Times New Roman"/>
                <w:b/>
                <w:bCs/>
                <w:color w:val="000000"/>
                <w:sz w:val="28"/>
                <w:szCs w:val="28"/>
              </w:rPr>
              <w:br/>
            </w:r>
            <w:r w:rsidRPr="00175697">
              <w:rPr>
                <w:rFonts w:ascii="Times New Roman" w:eastAsia="Times New Roman" w:hAnsi="Times New Roman" w:cs="Times New Roman"/>
                <w:b/>
                <w:bCs/>
                <w:color w:val="000000"/>
                <w:sz w:val="28"/>
                <w:szCs w:val="28"/>
              </w:rPr>
              <w:br/>
            </w:r>
            <w:r w:rsidRPr="00175697">
              <w:rPr>
                <w:rFonts w:ascii="Times New Roman" w:eastAsia="Times New Roman" w:hAnsi="Times New Roman" w:cs="Times New Roman"/>
                <w:b/>
                <w:bCs/>
                <w:color w:val="000000"/>
                <w:sz w:val="28"/>
                <w:szCs w:val="28"/>
              </w:rPr>
              <w:br/>
              <w:t>Nguyễn Thanh Tịnh</w:t>
            </w:r>
          </w:p>
        </w:tc>
      </w:tr>
    </w:tbl>
    <w:p w:rsidR="00175697" w:rsidRPr="00175697" w:rsidRDefault="00175697" w:rsidP="00175697">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175697">
        <w:rPr>
          <w:rFonts w:ascii="Times New Roman" w:eastAsia="Times New Roman" w:hAnsi="Times New Roman" w:cs="Times New Roman"/>
          <w:b/>
          <w:bCs/>
          <w:color w:val="000000"/>
          <w:sz w:val="28"/>
          <w:szCs w:val="28"/>
        </w:rPr>
        <w:lastRenderedPageBreak/>
        <w:t>KẾ HOẠCH</w:t>
      </w:r>
      <w:bookmarkEnd w:id="9"/>
    </w:p>
    <w:p w:rsidR="00175697" w:rsidRPr="00175697" w:rsidRDefault="00175697" w:rsidP="00175697">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loai_2_name"/>
      <w:r w:rsidRPr="00175697">
        <w:rPr>
          <w:rFonts w:ascii="Times New Roman" w:eastAsia="Times New Roman" w:hAnsi="Times New Roman" w:cs="Times New Roman"/>
          <w:color w:val="000000"/>
          <w:sz w:val="28"/>
          <w:szCs w:val="28"/>
        </w:rPr>
        <w:t>THỰC HIỆN ĐỀ ÁN TRUYỀN THÔNG VỀ QUYỀN CON NGƯỜI Ở VIỆT NAM GIAI ĐOẠN 2023 - 2028</w:t>
      </w:r>
      <w:bookmarkEnd w:id="10"/>
      <w:r w:rsidRPr="00175697">
        <w:rPr>
          <w:rFonts w:ascii="Times New Roman" w:eastAsia="Times New Roman" w:hAnsi="Times New Roman" w:cs="Times New Roman"/>
          <w:color w:val="000000"/>
          <w:sz w:val="28"/>
          <w:szCs w:val="28"/>
        </w:rPr>
        <w:br/>
      </w:r>
      <w:r w:rsidRPr="00175697">
        <w:rPr>
          <w:rFonts w:ascii="Times New Roman" w:eastAsia="Times New Roman" w:hAnsi="Times New Roman" w:cs="Times New Roman"/>
          <w:i/>
          <w:iCs/>
          <w:color w:val="000000"/>
          <w:sz w:val="28"/>
          <w:szCs w:val="28"/>
        </w:rPr>
        <w:t>(Ban hành kèm theo Quyết định số 2316/QĐ-BTP ngày 24 tháng 11 năm 2022 của Bộ trưởng Bộ Tư pháp)</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1" w:name="muc_1"/>
      <w:r w:rsidRPr="00175697">
        <w:rPr>
          <w:rFonts w:ascii="Times New Roman" w:eastAsia="Times New Roman" w:hAnsi="Times New Roman" w:cs="Times New Roman"/>
          <w:b/>
          <w:bCs/>
          <w:color w:val="000000"/>
          <w:sz w:val="28"/>
          <w:szCs w:val="28"/>
        </w:rPr>
        <w:t>I. MỤC ĐÍCH, YÊU CẦU</w:t>
      </w:r>
      <w:bookmarkEnd w:id="11"/>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1. Mục đích</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Thực hiện nghiêm túc, chất lượng, hiệu quả, đúng tiến độ các nhiệm vụ do Bộ Tư pháp được giao chủ trì theo Quyết định số </w:t>
      </w:r>
      <w:hyperlink r:id="rId7" w:tgtFrame="_blank" w:tooltip="Quyết định 1079/QĐ-TTg" w:history="1">
        <w:r w:rsidRPr="00175697">
          <w:rPr>
            <w:rFonts w:ascii="Times New Roman" w:eastAsia="Times New Roman" w:hAnsi="Times New Roman" w:cs="Times New Roman"/>
            <w:color w:val="0E70C3"/>
            <w:sz w:val="28"/>
            <w:szCs w:val="28"/>
          </w:rPr>
          <w:t>1079/QĐ-TTg</w:t>
        </w:r>
      </w:hyperlink>
      <w:r w:rsidRPr="00175697">
        <w:rPr>
          <w:rFonts w:ascii="Times New Roman" w:eastAsia="Times New Roman" w:hAnsi="Times New Roman" w:cs="Times New Roman"/>
          <w:color w:val="000000"/>
          <w:sz w:val="28"/>
          <w:szCs w:val="28"/>
        </w:rPr>
        <w:t> ngày 14 tháng 9 năm 2022 của Thủ tướng Chính phủ phê duyệt Đề án truyền thông về quyền con người ở Việt Nam (sau đây gọi là Đề án).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Nâng cao nhận thức và trách nhiệm của các đơn vị thuộc Bộ về vị trí, vai trò của công tác truyền thông về quyền con người ở Việt Nam; phát huy vai trò chủ động, tích cực phối hợp trong tổ chức và triển khai công tác truyền thông về quyền con người đạt hiệu quả, chất lượng.</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2. Yêu cầu</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a) Bám sát các mục tiêu, nhiệm vụ, giải pháp thực hiện Đề </w:t>
      </w:r>
      <w:proofErr w:type="gramStart"/>
      <w:r w:rsidRPr="00175697">
        <w:rPr>
          <w:rFonts w:ascii="Times New Roman" w:eastAsia="Times New Roman" w:hAnsi="Times New Roman" w:cs="Times New Roman"/>
          <w:color w:val="000000"/>
          <w:sz w:val="28"/>
          <w:szCs w:val="28"/>
        </w:rPr>
        <w:t>án</w:t>
      </w:r>
      <w:proofErr w:type="gramEnd"/>
      <w:r w:rsidRPr="00175697">
        <w:rPr>
          <w:rFonts w:ascii="Times New Roman" w:eastAsia="Times New Roman" w:hAnsi="Times New Roman" w:cs="Times New Roman"/>
          <w:color w:val="000000"/>
          <w:sz w:val="28"/>
          <w:szCs w:val="28"/>
        </w:rPr>
        <w:t xml:space="preserve"> ban hành tại Quyết định số </w:t>
      </w:r>
      <w:hyperlink r:id="rId8" w:tgtFrame="_blank" w:tooltip="Quyết định 1079/QĐ-TTg" w:history="1">
        <w:r w:rsidRPr="00175697">
          <w:rPr>
            <w:rFonts w:ascii="Times New Roman" w:eastAsia="Times New Roman" w:hAnsi="Times New Roman" w:cs="Times New Roman"/>
            <w:color w:val="0E70C3"/>
            <w:sz w:val="28"/>
            <w:szCs w:val="28"/>
          </w:rPr>
          <w:t>1079/QĐ-TTg</w:t>
        </w:r>
      </w:hyperlink>
      <w:r w:rsidRPr="00175697">
        <w:rPr>
          <w:rFonts w:ascii="Times New Roman" w:eastAsia="Times New Roman" w:hAnsi="Times New Roman" w:cs="Times New Roman"/>
          <w:color w:val="000000"/>
          <w:sz w:val="28"/>
          <w:szCs w:val="28"/>
        </w:rPr>
        <w:t> ngày 14 tháng 9 năm 2022.</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Xác định rõ từng nhiệm vụ, lộ trình thực hiện, kết quả đầu ra và trách nhiệm cụ thể của cơ quan, đơn vị chủ trì, phối hợp thực hiện kế hoạch, bảo đảm tiết kiệm, hiệu quả.</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2" w:name="muc_2"/>
      <w:r w:rsidRPr="00175697">
        <w:rPr>
          <w:rFonts w:ascii="Times New Roman" w:eastAsia="Times New Roman" w:hAnsi="Times New Roman" w:cs="Times New Roman"/>
          <w:b/>
          <w:bCs/>
          <w:color w:val="000000"/>
          <w:sz w:val="28"/>
          <w:szCs w:val="28"/>
        </w:rPr>
        <w:t>II. CÁC HOẠT ĐỘNG THỰC HIỆN ĐỀ ÁN</w:t>
      </w:r>
      <w:bookmarkEnd w:id="12"/>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3" w:name="dieu_1_1"/>
      <w:r w:rsidRPr="00175697">
        <w:rPr>
          <w:rFonts w:ascii="Times New Roman" w:eastAsia="Times New Roman" w:hAnsi="Times New Roman" w:cs="Times New Roman"/>
          <w:b/>
          <w:bCs/>
          <w:color w:val="000000"/>
          <w:sz w:val="28"/>
          <w:szCs w:val="28"/>
        </w:rPr>
        <w:t>1. Công tác chỉ đạo, hướng dẫn, điều hành</w:t>
      </w:r>
      <w:bookmarkEnd w:id="13"/>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1.1. Xây dựng, ban hành Kế hoạch thực hiện Đề </w:t>
      </w:r>
      <w:proofErr w:type="gramStart"/>
      <w:r w:rsidRPr="00175697">
        <w:rPr>
          <w:rFonts w:ascii="Times New Roman" w:eastAsia="Times New Roman" w:hAnsi="Times New Roman" w:cs="Times New Roman"/>
          <w:color w:val="000000"/>
          <w:sz w:val="28"/>
          <w:szCs w:val="28"/>
        </w:rPr>
        <w:t>án</w:t>
      </w:r>
      <w:proofErr w:type="gramEnd"/>
      <w:r w:rsidRPr="00175697">
        <w:rPr>
          <w:rFonts w:ascii="Times New Roman" w:eastAsia="Times New Roman" w:hAnsi="Times New Roman" w:cs="Times New Roman"/>
          <w:color w:val="000000"/>
          <w:sz w:val="28"/>
          <w:szCs w:val="28"/>
        </w:rPr>
        <w:t xml:space="preserve"> của Bộ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Các đơn vị thuộc Bộ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Trong Quý IV/2022.</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d) Kết quả, sản phẩm: Kế hoạch thực hiện Đề </w:t>
      </w:r>
      <w:proofErr w:type="gramStart"/>
      <w:r w:rsidRPr="00175697">
        <w:rPr>
          <w:rFonts w:ascii="Times New Roman" w:eastAsia="Times New Roman" w:hAnsi="Times New Roman" w:cs="Times New Roman"/>
          <w:color w:val="000000"/>
          <w:sz w:val="28"/>
          <w:szCs w:val="28"/>
        </w:rPr>
        <w:t>án</w:t>
      </w:r>
      <w:proofErr w:type="gramEnd"/>
      <w:r w:rsidRPr="00175697">
        <w:rPr>
          <w:rFonts w:ascii="Times New Roman" w:eastAsia="Times New Roman" w:hAnsi="Times New Roman" w:cs="Times New Roman"/>
          <w:color w:val="000000"/>
          <w:sz w:val="28"/>
          <w:szCs w:val="28"/>
        </w:rPr>
        <w:t xml:space="preserve"> được ban hành.</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1.2. Tham mưu xây dựng, ban hành văn bản chỉ đạo, hướng dẫn của Bộ Tư pháp về thực hiện truyền thông chính sách, phổ biến, giáo dục pháp luật về quyền con người.</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lastRenderedPageBreak/>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Pháp luật quốc tế; Vụ Hợp tác quốc tế và các cơ quan, đơn vị liên quan.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Quý I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Công văn chỉ đạo, hướng dẫn được ban hành.</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1.3. Tổ chức sơ kết, tổng kết thực hiện Đề án.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Pháp luật quốc tế; Vụ Hợp tác quốc tế và các cơ quan, đơn vị liên quan.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Năm 2025 và năm 2028.</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d) Kết quả, sản phẩm: Báo cáo sơ kết năm 2025 và báo cáo tổng kết quả thực hiện Đề </w:t>
      </w:r>
      <w:proofErr w:type="gramStart"/>
      <w:r w:rsidRPr="00175697">
        <w:rPr>
          <w:rFonts w:ascii="Times New Roman" w:eastAsia="Times New Roman" w:hAnsi="Times New Roman" w:cs="Times New Roman"/>
          <w:color w:val="000000"/>
          <w:sz w:val="28"/>
          <w:szCs w:val="28"/>
        </w:rPr>
        <w:t>án</w:t>
      </w:r>
      <w:proofErr w:type="gramEnd"/>
      <w:r w:rsidRPr="00175697">
        <w:rPr>
          <w:rFonts w:ascii="Times New Roman" w:eastAsia="Times New Roman" w:hAnsi="Times New Roman" w:cs="Times New Roman"/>
          <w:color w:val="000000"/>
          <w:sz w:val="28"/>
          <w:szCs w:val="28"/>
        </w:rPr>
        <w:t xml:space="preserve"> năm 2028.</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4" w:name="dieu_2_1"/>
      <w:r w:rsidRPr="00175697">
        <w:rPr>
          <w:rFonts w:ascii="Times New Roman" w:eastAsia="Times New Roman" w:hAnsi="Times New Roman" w:cs="Times New Roman"/>
          <w:b/>
          <w:bCs/>
          <w:color w:val="000000"/>
          <w:sz w:val="28"/>
          <w:szCs w:val="28"/>
        </w:rPr>
        <w:t xml:space="preserve">2. Xây dựng Tài liệu hướng dẫn kỹ năng truyền thông, phổ biến, giáo dục pháp luật về quyền con người cho đội </w:t>
      </w:r>
      <w:proofErr w:type="gramStart"/>
      <w:r w:rsidRPr="00175697">
        <w:rPr>
          <w:rFonts w:ascii="Times New Roman" w:eastAsia="Times New Roman" w:hAnsi="Times New Roman" w:cs="Times New Roman"/>
          <w:b/>
          <w:bCs/>
          <w:color w:val="000000"/>
          <w:sz w:val="28"/>
          <w:szCs w:val="28"/>
        </w:rPr>
        <w:t>ngũ</w:t>
      </w:r>
      <w:proofErr w:type="gramEnd"/>
      <w:r w:rsidRPr="00175697">
        <w:rPr>
          <w:rFonts w:ascii="Times New Roman" w:eastAsia="Times New Roman" w:hAnsi="Times New Roman" w:cs="Times New Roman"/>
          <w:b/>
          <w:bCs/>
          <w:color w:val="000000"/>
          <w:sz w:val="28"/>
          <w:szCs w:val="28"/>
        </w:rPr>
        <w:t xml:space="preserve"> báo cáo viên pháp luật, tuyên truyền viên pháp luật</w:t>
      </w:r>
      <w:bookmarkEnd w:id="14"/>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b) Đơn vị phối hợp: Vụ Pháp luật quốc tế; Vụ Hợp tác quốc tế; Vụ Các vấn đề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 xml:space="preserve"> về xây dựng pháp luật; các cơ quan, đơn vị liên quan.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Tài liệu hướng dẫn thực hiện truyền thông được biên soạn, phát hành.</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5" w:name="dieu_3_1"/>
      <w:r w:rsidRPr="00175697">
        <w:rPr>
          <w:rFonts w:ascii="Times New Roman" w:eastAsia="Times New Roman" w:hAnsi="Times New Roman" w:cs="Times New Roman"/>
          <w:b/>
          <w:bCs/>
          <w:color w:val="000000"/>
          <w:sz w:val="28"/>
          <w:szCs w:val="28"/>
        </w:rPr>
        <w:t>3. Tổ chức các hội nghị tập huấn về quyền con người</w:t>
      </w:r>
      <w:bookmarkEnd w:id="15"/>
      <w:r w:rsidRPr="00175697">
        <w:rPr>
          <w:rFonts w:ascii="Times New Roman" w:eastAsia="Times New Roman" w:hAnsi="Times New Roman" w:cs="Times New Roman"/>
          <w:b/>
          <w:bCs/>
          <w:color w:val="000000"/>
          <w:sz w:val="28"/>
          <w:szCs w:val="28"/>
        </w:rPr>
        <w:t> </w:t>
      </w:r>
      <w:hyperlink r:id="rId9" w:anchor="_ftn1" w:tooltip="" w:history="1">
        <w:r w:rsidRPr="00175697">
          <w:rPr>
            <w:rFonts w:ascii="Times New Roman" w:eastAsia="Times New Roman" w:hAnsi="Times New Roman" w:cs="Times New Roman"/>
            <w:b/>
            <w:bCs/>
            <w:color w:val="000000"/>
            <w:sz w:val="28"/>
            <w:szCs w:val="28"/>
          </w:rPr>
          <w:t>1</w:t>
        </w:r>
      </w:hyperlink>
      <w:r w:rsidRPr="00175697">
        <w:rPr>
          <w:rFonts w:ascii="Times New Roman" w:eastAsia="Times New Roman" w:hAnsi="Times New Roman" w:cs="Times New Roman"/>
          <w:b/>
          <w:bCs/>
          <w:color w:val="000000"/>
          <w:sz w:val="28"/>
          <w:szCs w:val="28"/>
        </w:rPr>
        <w:t>, </w:t>
      </w:r>
      <w:bookmarkStart w:id="16" w:name="dieu_3_1_name"/>
      <w:r w:rsidRPr="00175697">
        <w:rPr>
          <w:rFonts w:ascii="Times New Roman" w:eastAsia="Times New Roman" w:hAnsi="Times New Roman" w:cs="Times New Roman"/>
          <w:b/>
          <w:bCs/>
          <w:color w:val="000000"/>
          <w:sz w:val="28"/>
          <w:szCs w:val="28"/>
        </w:rPr>
        <w:t>trọng tâm là Công ước quốc tế về các quyền dân sự, chính trị và pháp luật Việt Nam về các quyền dân sự, chính trị</w:t>
      </w:r>
      <w:bookmarkEnd w:id="16"/>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3.1. Tổ chức Hội nghị quán triệt, phổ biến cho cán bộ, công chức, người </w:t>
      </w:r>
      <w:proofErr w:type="gramStart"/>
      <w:r w:rsidRPr="00175697">
        <w:rPr>
          <w:rFonts w:ascii="Times New Roman" w:eastAsia="Times New Roman" w:hAnsi="Times New Roman" w:cs="Times New Roman"/>
          <w:color w:val="000000"/>
          <w:sz w:val="28"/>
          <w:szCs w:val="28"/>
        </w:rPr>
        <w:t>lao</w:t>
      </w:r>
      <w:proofErr w:type="gramEnd"/>
      <w:r w:rsidRPr="00175697">
        <w:rPr>
          <w:rFonts w:ascii="Times New Roman" w:eastAsia="Times New Roman" w:hAnsi="Times New Roman" w:cs="Times New Roman"/>
          <w:color w:val="000000"/>
          <w:sz w:val="28"/>
          <w:szCs w:val="28"/>
        </w:rPr>
        <w:t xml:space="preserve"> động thuộc Bộ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Pháp luật quốc tế.</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Phổ biến, giáo dục pháp luật; Vụ Tổ chức cán bộ; Học viện Tư pháp.</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Năm 2023.</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Hội nghị quán triệt, phổ biến được tổ chức.</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lastRenderedPageBreak/>
        <w:t xml:space="preserve">3.2. Tổ chức các Hội nghị tập huấn cho đội </w:t>
      </w:r>
      <w:proofErr w:type="gramStart"/>
      <w:r w:rsidRPr="00175697">
        <w:rPr>
          <w:rFonts w:ascii="Times New Roman" w:eastAsia="Times New Roman" w:hAnsi="Times New Roman" w:cs="Times New Roman"/>
          <w:color w:val="000000"/>
          <w:sz w:val="28"/>
          <w:szCs w:val="28"/>
        </w:rPr>
        <w:t>ngũ</w:t>
      </w:r>
      <w:proofErr w:type="gramEnd"/>
      <w:r w:rsidRPr="00175697">
        <w:rPr>
          <w:rFonts w:ascii="Times New Roman" w:eastAsia="Times New Roman" w:hAnsi="Times New Roman" w:cs="Times New Roman"/>
          <w:color w:val="000000"/>
          <w:sz w:val="28"/>
          <w:szCs w:val="28"/>
        </w:rPr>
        <w:t xml:space="preserve"> báo cáo viên, tuyên truyền viên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Pháp luật quốc tế; Vụ Hợp tác quốc tế; Sở Tư pháp các tỉnh, thành phố trực thuộc trung ương.</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Các hội nghị tập huấn được tổ chức.</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3.3. Tổ chức hội nghị tập huấn cho cán bộ, công chức ở trung ương tham mưu hoạch định chính sách, xây dựng thể chế</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a) Đơn vị chủ trì: Vụ Các vấn đề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 xml:space="preserve"> về xây dựng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Pháp luật quốc tế; Vụ Phổ biến, giáo dục pháp luật, Trường Đại học Luật Hà Nội.</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Năm 2023.</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Hội nghị tập huấn được tổ chức.</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7" w:name="dieu_4"/>
      <w:r w:rsidRPr="00175697">
        <w:rPr>
          <w:rFonts w:ascii="Times New Roman" w:eastAsia="Times New Roman" w:hAnsi="Times New Roman" w:cs="Times New Roman"/>
          <w:b/>
          <w:bCs/>
          <w:color w:val="000000"/>
          <w:sz w:val="28"/>
          <w:szCs w:val="28"/>
        </w:rPr>
        <w:t>4. Xây dựng các sản phẩm truyền thông, phát triển dữ liệu truyền thông nội dung Công ước quốc tế về các quyền dân sự, chính trị (Công ước ICCPR); Công ước chống tra tấn và các hình thức đối xử hoặc trừng phạt tàn bạo, vô nhân đạo hoặc hạ nhục con người (Công ước CAT); kết quả thực hiện ở Việt Nam; số hóa, tích hợp vào cơ sở dữ liệu dùng chung về quyền con người</w:t>
      </w:r>
      <w:bookmarkEnd w:id="17"/>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4.1. Xây dựng tài liệu, ấn phẩm, nội dung truyền thông; tăng cường trao đổi chuyên môn giữa Bộ Tư pháp và các bộ, ngành, địa phương có liên quan để thống nhất cách hiểu về các quyền được quy định trong Công ước ICCPR</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Pháp luật quốc tế.</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Cơ quan/đơn vị phối hợp: Tòa án nhân dân tối cao; Viện Kiểm sát nhân dân tối cao; Bộ Công an, các đơn vị thuộc Bộ Tư pháp (Vụ Phổ biến, giáo dục pháp luật; Vụ Hợp tác quốc tế; Viện Khoa học pháp lý; Trường Đại học Luật Hà Nội).</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Tài liệu, sản phẩm truyền thông được xây dựng và phát hành.</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4.2. Số hóa, tích hợp tài liệu, sản phẩm truyền thông về Công ước ICCPR, Công ước CAT vào cơ sở dữ liệu dùng chung về quyền con người </w:t>
      </w:r>
      <w:r w:rsidRPr="00175697">
        <w:rPr>
          <w:rFonts w:ascii="Times New Roman" w:eastAsia="Times New Roman" w:hAnsi="Times New Roman" w:cs="Times New Roman"/>
          <w:i/>
          <w:iCs/>
          <w:color w:val="000000"/>
          <w:sz w:val="28"/>
          <w:szCs w:val="28"/>
        </w:rPr>
        <w:t>(sau khi Bộ Thông tin và Truyền thông xây dựng xong hệ cơ sở dữ liệu)</w:t>
      </w:r>
      <w:r w:rsidRPr="00175697">
        <w:rPr>
          <w:rFonts w:ascii="Times New Roman" w:eastAsia="Times New Roman" w:hAnsi="Times New Roman" w:cs="Times New Roman"/>
          <w:color w:val="000000"/>
          <w:sz w:val="28"/>
          <w:szCs w:val="28"/>
        </w:rPr>
        <w:t>; đăng tải trên các nền tảng internet (Cổng/Trang thông tin phổ biến, giáo dục pháp luật; Trang Thông tin điện tử pháp luật quốc tế; mạng lưới thông tin cơ sở…)</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lastRenderedPageBreak/>
        <w:t>a) Đơn vị chủ trì: Cục Công nghệ thông tin.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Cơ quan/đơn vị phối hợp: Các đơn vị thuộc Bộ.</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d) Kết quả, sản phẩm: Các tài liệu, sản phẩm thông tin truyền thông được tích hợp, chia sẻ, kết nối vào cơ sở dữ liệu dùng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 xml:space="preserve"> về quyền con người.</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8" w:name="dieu_5"/>
      <w:r w:rsidRPr="00175697">
        <w:rPr>
          <w:rFonts w:ascii="Times New Roman" w:eastAsia="Times New Roman" w:hAnsi="Times New Roman" w:cs="Times New Roman"/>
          <w:b/>
          <w:bCs/>
          <w:color w:val="000000"/>
          <w:sz w:val="28"/>
          <w:szCs w:val="28"/>
        </w:rPr>
        <w:t>5. Tổ chức các Hội thảo, xây dựng các đề tài, đề án, thực hiện các báo cáo nghiên cứu so sánh về chế định quyền con người trong hệ thống pháp luật Việt Nam và đề xuất hướng hoàn thiện</w:t>
      </w:r>
      <w:bookmarkEnd w:id="18"/>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Viện Khoa học pháp lý.</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Đơn vị phối hợp: Vụ Pháp luật quốc tế; Vụ Phổ biến, giáo dục pháp luật; Trường Đại học Luật Hà Nội; các cơ quan, đơn vị liên quan.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Năm 2023-2028.</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d) Kết quả, sản phẩm: Các hội thảo được tổ chức, đề tài, đề </w:t>
      </w:r>
      <w:proofErr w:type="gramStart"/>
      <w:r w:rsidRPr="00175697">
        <w:rPr>
          <w:rFonts w:ascii="Times New Roman" w:eastAsia="Times New Roman" w:hAnsi="Times New Roman" w:cs="Times New Roman"/>
          <w:color w:val="000000"/>
          <w:sz w:val="28"/>
          <w:szCs w:val="28"/>
        </w:rPr>
        <w:t>án</w:t>
      </w:r>
      <w:proofErr w:type="gramEnd"/>
      <w:r w:rsidRPr="00175697">
        <w:rPr>
          <w:rFonts w:ascii="Times New Roman" w:eastAsia="Times New Roman" w:hAnsi="Times New Roman" w:cs="Times New Roman"/>
          <w:color w:val="000000"/>
          <w:sz w:val="28"/>
          <w:szCs w:val="28"/>
        </w:rPr>
        <w:t xml:space="preserve"> được nghiên cứu, đề xuất.</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19" w:name="dieu_6"/>
      <w:r w:rsidRPr="00175697">
        <w:rPr>
          <w:rFonts w:ascii="Times New Roman" w:eastAsia="Times New Roman" w:hAnsi="Times New Roman" w:cs="Times New Roman"/>
          <w:b/>
          <w:bCs/>
          <w:color w:val="000000"/>
          <w:sz w:val="28"/>
          <w:szCs w:val="28"/>
        </w:rPr>
        <w:t>6. Tổ chức các hoạt động hợp tác quốc tế (trao đổi thông tin với các đối tác quốc tế về các cơ chế bảo vệ quyền con người, hoạt động bảo vệ Báo cáo quốc gia thực thi các Công ước của Liên hợp quốc về quyền con người)</w:t>
      </w:r>
      <w:bookmarkEnd w:id="19"/>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Pháp luật quốc tế.</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b) Đơn vị phối hợp: Vụ Hợp tác quốc tế; Vụ Phổ biến, giáo dục pháp luật; Vụ Các vấn đề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 xml:space="preserve"> về xây dựng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Các cuộc trao đổi, bảo vệ báo cáo; các Hội nghị, Hội thảo, tọa đàm, đoàn công tác nước ngoài được thực hiện.</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20" w:name="dieu_7"/>
      <w:r w:rsidRPr="00175697">
        <w:rPr>
          <w:rFonts w:ascii="Times New Roman" w:eastAsia="Times New Roman" w:hAnsi="Times New Roman" w:cs="Times New Roman"/>
          <w:b/>
          <w:bCs/>
          <w:color w:val="000000"/>
          <w:sz w:val="28"/>
          <w:szCs w:val="28"/>
        </w:rPr>
        <w:t>7. Phối hợp với Bộ Thông tin và Truyền thông thực hiện truyền thông về quyền con người trên các phương tiện thông tin đại chúng</w:t>
      </w:r>
      <w:bookmarkEnd w:id="20"/>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Đơn vị chủ trì: Vụ Phổ biến, giáo dục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b) Đơn vị phối hợp: Vụ Hợp tác quốc tế; Vụ Pháp luật quốc tế; Vụ Các vấn đề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 xml:space="preserve"> về xây dựng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c) Thời gian thực hiện: Hàng năm.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d) Kết quả, sản phẩm: Các sản phẩm truyền thông được đăng tải, phát sóng trên các phương tiện thông tin đại chúng.</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bookmarkStart w:id="21" w:name="muc_3"/>
      <w:r w:rsidRPr="00175697">
        <w:rPr>
          <w:rFonts w:ascii="Times New Roman" w:eastAsia="Times New Roman" w:hAnsi="Times New Roman" w:cs="Times New Roman"/>
          <w:b/>
          <w:bCs/>
          <w:color w:val="000000"/>
          <w:sz w:val="28"/>
          <w:szCs w:val="28"/>
        </w:rPr>
        <w:t>III. TỔ CHỨC THỰC HIỆN</w:t>
      </w:r>
      <w:bookmarkEnd w:id="21"/>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lastRenderedPageBreak/>
        <w:t>1. Trách nhiệm thực hiện</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Vụ Phổ biến, giáo dục pháp luật chủ trì, phối hợp với các đơn vị thuộc Bộ và các cơ quan, tổ chức liên quan tham mưu tổ chức thực hiện Kế hoạch.</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b) Các </w:t>
      </w:r>
      <w:proofErr w:type="gramStart"/>
      <w:r w:rsidRPr="00175697">
        <w:rPr>
          <w:rFonts w:ascii="Times New Roman" w:eastAsia="Times New Roman" w:hAnsi="Times New Roman" w:cs="Times New Roman"/>
          <w:color w:val="000000"/>
          <w:sz w:val="28"/>
          <w:szCs w:val="28"/>
        </w:rPr>
        <w:t>đơn</w:t>
      </w:r>
      <w:proofErr w:type="gramEnd"/>
      <w:r w:rsidRPr="00175697">
        <w:rPr>
          <w:rFonts w:ascii="Times New Roman" w:eastAsia="Times New Roman" w:hAnsi="Times New Roman" w:cs="Times New Roman"/>
          <w:color w:val="000000"/>
          <w:sz w:val="28"/>
          <w:szCs w:val="28"/>
        </w:rPr>
        <w:t xml:space="preserve"> vị thuộc Bộ được phân công chủ trì thực hiện các nhiệm vụ cụ thể tại Kế hoạch này có trách nhiệm: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Tổ chức triển khai và thực hiện đúng tiến độ, bảo đảm chất lượng;</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Lập dự toán kinh phí gửi Cục Kế hoạch - Tài chính hoặc Văn phòng Bộ (đối với những đơn vị do Văn phòng Bộ quản lý kinh phí chi thường xuyên) để thẩm định, tổng hợp, báo cáo Lãnh đạo Bộ phê duyệt;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 xml:space="preserve">- Báo cáo kết quả thực hiện về Vụ Phổ biến, giáo dục pháp luật để tổng hợp, xây dựng báo cáo </w:t>
      </w:r>
      <w:proofErr w:type="gramStart"/>
      <w:r w:rsidRPr="00175697">
        <w:rPr>
          <w:rFonts w:ascii="Times New Roman" w:eastAsia="Times New Roman" w:hAnsi="Times New Roman" w:cs="Times New Roman"/>
          <w:color w:val="000000"/>
          <w:sz w:val="28"/>
          <w:szCs w:val="28"/>
        </w:rPr>
        <w:t>chung</w:t>
      </w:r>
      <w:proofErr w:type="gramEnd"/>
      <w:r w:rsidRPr="00175697">
        <w:rPr>
          <w:rFonts w:ascii="Times New Roman" w:eastAsia="Times New Roman" w:hAnsi="Times New Roman" w:cs="Times New Roman"/>
          <w:color w:val="000000"/>
          <w:sz w:val="28"/>
          <w:szCs w:val="28"/>
        </w:rPr>
        <w: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b/>
          <w:bCs/>
          <w:color w:val="000000"/>
          <w:sz w:val="28"/>
          <w:szCs w:val="28"/>
        </w:rPr>
        <w:t>2. Kinh phí thực hiện</w:t>
      </w:r>
    </w:p>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a) Kinh phí thực hiện các nhiệm vụ của Kế hoạch này được thực hiện theo quy định của Luật Ngân sách nhà nước và mục 12 Phần VII Quyết định số </w:t>
      </w:r>
      <w:hyperlink r:id="rId10" w:tgtFrame="_blank" w:tooltip="Quyết định 1079/QĐ-TTg" w:history="1">
        <w:r w:rsidRPr="00175697">
          <w:rPr>
            <w:rFonts w:ascii="Times New Roman" w:eastAsia="Times New Roman" w:hAnsi="Times New Roman" w:cs="Times New Roman"/>
            <w:color w:val="0E70C3"/>
            <w:sz w:val="28"/>
            <w:szCs w:val="28"/>
          </w:rPr>
          <w:t>1079/QĐ-TTg</w:t>
        </w:r>
      </w:hyperlink>
      <w:r w:rsidRPr="00175697">
        <w:rPr>
          <w:rFonts w:ascii="Times New Roman" w:eastAsia="Times New Roman" w:hAnsi="Times New Roman" w:cs="Times New Roman"/>
          <w:color w:val="000000"/>
          <w:sz w:val="28"/>
          <w:szCs w:val="28"/>
        </w:rPr>
        <w:t> ngày 14 tháng 9 năm 2022 của Thủ tướng Chính phủ phê duyệt Đề án truyền thông về quyền con người ở Việt Nam.</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t>b) Cục Kế hoạch - Tài chính và Văn phòng Bộ có trách nhiệm thẩm định, trình Lãnh đạo Bộ phê duyệt kinh phí để triển khai thực hiện có hiệu quả các nhiệm vụ trên cơ sở thực tế tình hình quản lý ngân sách của Bộ và theo quy định pháp luật./.</w:t>
      </w:r>
    </w:p>
    <w:p w:rsidR="00175697" w:rsidRPr="00175697" w:rsidRDefault="00175697" w:rsidP="00175697">
      <w:pPr>
        <w:shd w:val="clear" w:color="auto" w:fill="FFFFFF"/>
        <w:spacing w:before="120" w:after="12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br w:type="textWrapping" w:clear="all"/>
      </w:r>
    </w:p>
    <w:p w:rsidR="00175697" w:rsidRPr="00175697" w:rsidRDefault="00175697" w:rsidP="00175697">
      <w:pPr>
        <w:shd w:val="clear" w:color="auto" w:fill="FFFFFF"/>
        <w:spacing w:after="0" w:line="240" w:lineRule="auto"/>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pict>
          <v:rect id="_x0000_i1025" style="width:154.45pt;height:.75pt" o:hrpct="330" o:hrstd="t" o:hr="t" fillcolor="#a0a0a0" stroked="f"/>
        </w:pict>
      </w:r>
    </w:p>
    <w:bookmarkStart w:id="22" w:name="_ftn1"/>
    <w:bookmarkEnd w:id="22"/>
    <w:p w:rsidR="00175697" w:rsidRPr="00175697" w:rsidRDefault="00175697" w:rsidP="00175697">
      <w:pPr>
        <w:shd w:val="clear" w:color="auto" w:fill="FFFFFF"/>
        <w:spacing w:after="0" w:line="234" w:lineRule="atLeast"/>
        <w:rPr>
          <w:rFonts w:ascii="Times New Roman" w:eastAsia="Times New Roman" w:hAnsi="Times New Roman" w:cs="Times New Roman"/>
          <w:color w:val="000000"/>
          <w:sz w:val="28"/>
          <w:szCs w:val="28"/>
        </w:rPr>
      </w:pPr>
      <w:r w:rsidRPr="00175697">
        <w:rPr>
          <w:rFonts w:ascii="Times New Roman" w:eastAsia="Times New Roman" w:hAnsi="Times New Roman" w:cs="Times New Roman"/>
          <w:color w:val="000000"/>
          <w:sz w:val="28"/>
          <w:szCs w:val="28"/>
        </w:rPr>
        <w:fldChar w:fldCharType="begin"/>
      </w:r>
      <w:r w:rsidRPr="00175697">
        <w:rPr>
          <w:rFonts w:ascii="Times New Roman" w:eastAsia="Times New Roman" w:hAnsi="Times New Roman" w:cs="Times New Roman"/>
          <w:color w:val="000000"/>
          <w:sz w:val="28"/>
          <w:szCs w:val="28"/>
        </w:rPr>
        <w:instrText xml:space="preserve"> HYPERLINK "https://thuvienphapluat.vn/van-ban/Quyen-dan-su/Quyet-dinh-2316-QD-BTP-2022-Ke-hoach-truyen-thong-quyen-con-nguoi-o-Viet-Nam-2023-2028-543200.aspx" \l "_ftnref1" \o "" </w:instrText>
      </w:r>
      <w:r w:rsidRPr="00175697">
        <w:rPr>
          <w:rFonts w:ascii="Times New Roman" w:eastAsia="Times New Roman" w:hAnsi="Times New Roman" w:cs="Times New Roman"/>
          <w:color w:val="000000"/>
          <w:sz w:val="28"/>
          <w:szCs w:val="28"/>
        </w:rPr>
        <w:fldChar w:fldCharType="separate"/>
      </w:r>
      <w:r w:rsidRPr="00175697">
        <w:rPr>
          <w:rFonts w:ascii="Times New Roman" w:eastAsia="Times New Roman" w:hAnsi="Times New Roman" w:cs="Times New Roman"/>
          <w:color w:val="000000"/>
          <w:sz w:val="28"/>
          <w:szCs w:val="28"/>
        </w:rPr>
        <w:t>1</w:t>
      </w:r>
      <w:r w:rsidRPr="00175697">
        <w:rPr>
          <w:rFonts w:ascii="Times New Roman" w:eastAsia="Times New Roman" w:hAnsi="Times New Roman" w:cs="Times New Roman"/>
          <w:color w:val="000000"/>
          <w:sz w:val="28"/>
          <w:szCs w:val="28"/>
        </w:rPr>
        <w:fldChar w:fldCharType="end"/>
      </w:r>
      <w:r w:rsidRPr="00175697">
        <w:rPr>
          <w:rFonts w:ascii="Times New Roman" w:eastAsia="Times New Roman" w:hAnsi="Times New Roman" w:cs="Times New Roman"/>
          <w:color w:val="000000"/>
          <w:sz w:val="28"/>
          <w:szCs w:val="28"/>
        </w:rPr>
        <w:t> </w:t>
      </w:r>
      <w:r w:rsidRPr="00175697">
        <w:rPr>
          <w:rFonts w:ascii="Times New Roman" w:eastAsia="Times New Roman" w:hAnsi="Times New Roman" w:cs="Times New Roman"/>
          <w:i/>
          <w:iCs/>
          <w:color w:val="000000"/>
          <w:sz w:val="28"/>
          <w:szCs w:val="28"/>
        </w:rPr>
        <w:t>gồm: (1) Công ước về các Quyền Dân sự và Chính trị; (2) Công ước về các Quyền Kinh tế, Xã hội và Văn hóa; (3) Công ước về Xóa bỏ mọi hình thức phân biệt đối xử với phụ nữ; (4) Công ước về Xóa bỏ mọi hình thức phân biệt chủng tộc; (5) Công ước về Quyền Trẻ em; (6) Công ước về Quyền của Người khuyết tật; (7) Công ước Chống tra tấn và các hình thức đối xử hoặc trừng phạt tàn bạo, vô nhân đạo hoặc hạ nhục con người.</w:t>
      </w:r>
    </w:p>
    <w:bookmarkEnd w:id="0"/>
    <w:p w:rsidR="00B667B0" w:rsidRPr="00175697" w:rsidRDefault="00B667B0">
      <w:pPr>
        <w:rPr>
          <w:rFonts w:ascii="Times New Roman" w:hAnsi="Times New Roman" w:cs="Times New Roman"/>
          <w:sz w:val="28"/>
          <w:szCs w:val="28"/>
        </w:rPr>
      </w:pPr>
    </w:p>
    <w:sectPr w:rsidR="00B667B0" w:rsidRPr="0017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97"/>
    <w:rsid w:val="00175697"/>
    <w:rsid w:val="00B6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6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6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6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8324">
      <w:bodyDiv w:val="1"/>
      <w:marLeft w:val="0"/>
      <w:marRight w:val="0"/>
      <w:marTop w:val="0"/>
      <w:marBottom w:val="0"/>
      <w:divBdr>
        <w:top w:val="none" w:sz="0" w:space="0" w:color="auto"/>
        <w:left w:val="none" w:sz="0" w:space="0" w:color="auto"/>
        <w:bottom w:val="none" w:sz="0" w:space="0" w:color="auto"/>
        <w:right w:val="none" w:sz="0" w:space="0" w:color="auto"/>
      </w:divBdr>
      <w:divsChild>
        <w:div w:id="2078474386">
          <w:marLeft w:val="0"/>
          <w:marRight w:val="0"/>
          <w:marTop w:val="0"/>
          <w:marBottom w:val="0"/>
          <w:divBdr>
            <w:top w:val="none" w:sz="0" w:space="0" w:color="auto"/>
            <w:left w:val="none" w:sz="0" w:space="0" w:color="auto"/>
            <w:bottom w:val="none" w:sz="0" w:space="0" w:color="auto"/>
            <w:right w:val="none" w:sz="0" w:space="0" w:color="auto"/>
          </w:divBdr>
          <w:divsChild>
            <w:div w:id="1238708260">
              <w:marLeft w:val="0"/>
              <w:marRight w:val="0"/>
              <w:marTop w:val="0"/>
              <w:marBottom w:val="0"/>
              <w:divBdr>
                <w:top w:val="none" w:sz="0" w:space="0" w:color="auto"/>
                <w:left w:val="none" w:sz="0" w:space="0" w:color="auto"/>
                <w:bottom w:val="none" w:sz="0" w:space="0" w:color="auto"/>
                <w:right w:val="none" w:sz="0" w:space="0" w:color="auto"/>
              </w:divBdr>
              <w:divsChild>
                <w:div w:id="1741635570">
                  <w:marLeft w:val="0"/>
                  <w:marRight w:val="0"/>
                  <w:marTop w:val="0"/>
                  <w:marBottom w:val="0"/>
                  <w:divBdr>
                    <w:top w:val="none" w:sz="0" w:space="0" w:color="auto"/>
                    <w:left w:val="none" w:sz="0" w:space="0" w:color="auto"/>
                    <w:bottom w:val="none" w:sz="0" w:space="0" w:color="auto"/>
                    <w:right w:val="none" w:sz="0" w:space="0" w:color="auto"/>
                  </w:divBdr>
                  <w:divsChild>
                    <w:div w:id="1207838358">
                      <w:marLeft w:val="0"/>
                      <w:marRight w:val="0"/>
                      <w:marTop w:val="0"/>
                      <w:marBottom w:val="0"/>
                      <w:divBdr>
                        <w:top w:val="none" w:sz="0" w:space="0" w:color="auto"/>
                        <w:left w:val="none" w:sz="0" w:space="0" w:color="auto"/>
                        <w:bottom w:val="none" w:sz="0" w:space="0" w:color="auto"/>
                        <w:right w:val="none" w:sz="0" w:space="0" w:color="auto"/>
                      </w:divBdr>
                      <w:divsChild>
                        <w:div w:id="286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1079-qd-ttg-2022-de-an-truyen-thong-ve-quyen-con-nguoi-o-viet-nam-529549.aspx" TargetMode="External"/><Relationship Id="rId3" Type="http://schemas.openxmlformats.org/officeDocument/2006/relationships/settings" Target="settings.xml"/><Relationship Id="rId7" Type="http://schemas.openxmlformats.org/officeDocument/2006/relationships/hyperlink" Target="https://thuvienphapluat.vn/van-ban/cong-nghe-thong-tin/quyet-dinh-1079-qd-ttg-2022-de-an-truyen-thong-ve-quyen-con-nguoi-o-viet-nam-529549.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cong-nghe-thong-tin/quyet-dinh-1079-qd-ttg-2022-de-an-truyen-thong-ve-quyen-con-nguoi-o-viet-nam-529549.aspx" TargetMode="External"/><Relationship Id="rId11" Type="http://schemas.openxmlformats.org/officeDocument/2006/relationships/fontTable" Target="fontTable.xml"/><Relationship Id="rId5" Type="http://schemas.openxmlformats.org/officeDocument/2006/relationships/hyperlink" Target="https://thuvienphapluat.vn/van-ban/bo-may-hanh-chinh/nghi-dinh-96-2017-nd-cp-quy-dinh-chuc-nang-nhiem-vu-quyen-han-co-cau-to-chuc-cua-bo-tu-phap-326676.aspx" TargetMode="External"/><Relationship Id="rId10" Type="http://schemas.openxmlformats.org/officeDocument/2006/relationships/hyperlink" Target="https://thuvienphapluat.vn/van-ban/cong-nghe-thong-tin/quyet-dinh-1079-qd-ttg-2022-de-an-truyen-thong-ve-quyen-con-nguoi-o-viet-nam-529549.aspx" TargetMode="External"/><Relationship Id="rId4" Type="http://schemas.openxmlformats.org/officeDocument/2006/relationships/webSettings" Target="webSettings.xml"/><Relationship Id="rId9" Type="http://schemas.openxmlformats.org/officeDocument/2006/relationships/hyperlink" Target="https://thuvienphapluat.vn/van-ban/Quyen-dan-su/Quyet-dinh-2316-QD-BTP-2022-Ke-hoach-truyen-thong-quyen-con-nguoi-o-Viet-Nam-2023-2028-5432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2024-11-28T08:10:00Z</dcterms:created>
  <dcterms:modified xsi:type="dcterms:W3CDTF">2024-11-28T08:11:00Z</dcterms:modified>
</cp:coreProperties>
</file>